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EC" w:rsidRDefault="00947BEC" w:rsidP="00947BEC">
      <w:pPr>
        <w:spacing w:before="100" w:beforeAutospacing="1" w:after="100" w:afterAutospacing="1"/>
        <w:outlineLvl w:val="0"/>
        <w:rPr>
          <w:rFonts w:ascii="Arial" w:hAnsi="Arial" w:cs="Arial"/>
          <w:b/>
          <w:bCs/>
          <w:color w:val="003A66"/>
          <w:kern w:val="36"/>
          <w:sz w:val="22"/>
          <w:szCs w:val="22"/>
          <w:lang w:val="fr-FR"/>
        </w:rPr>
      </w:pPr>
    </w:p>
    <w:p w:rsidR="00947BEC" w:rsidRPr="004D7AB8" w:rsidRDefault="00947BEC" w:rsidP="00956680">
      <w:pPr>
        <w:spacing w:before="100" w:beforeAutospacing="1" w:after="100" w:afterAutospacing="1"/>
        <w:jc w:val="center"/>
        <w:outlineLvl w:val="0"/>
        <w:rPr>
          <w:rFonts w:ascii="Arial" w:hAnsi="Arial" w:cs="Arial"/>
          <w:b/>
          <w:bCs/>
          <w:color w:val="000000"/>
          <w:sz w:val="28"/>
          <w:szCs w:val="28"/>
          <w:u w:val="single"/>
          <w:lang w:val="fr-FR"/>
        </w:rPr>
      </w:pPr>
      <w:r w:rsidRPr="004D7AB8">
        <w:rPr>
          <w:rFonts w:ascii="Arial" w:hAnsi="Arial" w:cs="Arial"/>
          <w:b/>
          <w:bCs/>
          <w:color w:val="000000"/>
          <w:sz w:val="28"/>
          <w:szCs w:val="28"/>
          <w:u w:val="single"/>
          <w:lang w:val="fr-FR"/>
        </w:rPr>
        <w:t>Le Régime non préférentiel</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b/>
          <w:bCs/>
          <w:color w:val="000000"/>
          <w:sz w:val="22"/>
          <w:szCs w:val="22"/>
          <w:lang w:val="fr-FR"/>
        </w:rPr>
        <w:t>Le domaine non préférentiel constitue le régime normal et habituel de la législation de l'origine suisse. Il est appliqué dans tous les cas, notamment lorsque la Suisse n'a pas signé d'accord économique bilatéral ou multilatéral impliquant des préférences douanières, une simplification des procédures à l'exportation et une coopération étroite entre les administrations douanières.</w:t>
      </w:r>
      <w:r w:rsidRPr="00947BEC">
        <w:rPr>
          <w:rFonts w:ascii="Arial" w:hAnsi="Arial" w:cs="Arial"/>
          <w:color w:val="000000"/>
          <w:sz w:val="22"/>
          <w:szCs w:val="22"/>
          <w:lang w:val="fr-FR"/>
        </w:rPr>
        <w:t> </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color w:val="000000"/>
          <w:sz w:val="22"/>
          <w:szCs w:val="22"/>
          <w:lang w:val="fr-FR"/>
        </w:rPr>
        <w:t>Par exemple, les exportateurs de produits suisses en direction de l'Argenti</w:t>
      </w:r>
      <w:r w:rsidR="008D4810">
        <w:rPr>
          <w:rFonts w:ascii="Arial" w:hAnsi="Arial" w:cs="Arial"/>
          <w:color w:val="000000"/>
          <w:sz w:val="22"/>
          <w:szCs w:val="22"/>
          <w:lang w:val="fr-FR"/>
        </w:rPr>
        <w:t>ne</w:t>
      </w:r>
      <w:r w:rsidR="001C5214">
        <w:rPr>
          <w:rFonts w:ascii="Arial" w:hAnsi="Arial" w:cs="Arial"/>
          <w:color w:val="000000"/>
          <w:sz w:val="22"/>
          <w:szCs w:val="22"/>
          <w:lang w:val="fr-FR"/>
        </w:rPr>
        <w:t>, des Etats</w:t>
      </w:r>
      <w:r w:rsidR="007859EA">
        <w:rPr>
          <w:rFonts w:ascii="Arial" w:hAnsi="Arial" w:cs="Arial"/>
          <w:color w:val="000000"/>
          <w:sz w:val="22"/>
          <w:szCs w:val="22"/>
          <w:lang w:val="fr-FR"/>
        </w:rPr>
        <w:t>-Unis ou l'Inde</w:t>
      </w:r>
      <w:r w:rsidRPr="00947BEC">
        <w:rPr>
          <w:rFonts w:ascii="Arial" w:hAnsi="Arial" w:cs="Arial"/>
          <w:color w:val="000000"/>
          <w:sz w:val="22"/>
          <w:szCs w:val="22"/>
          <w:lang w:val="fr-FR"/>
        </w:rPr>
        <w:t xml:space="preserve"> doivent appliquer les règles d'origine non préférentielle, puisque la Suisse n'a pas signé d'accords préférentiels avec ces pays.</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color w:val="000000"/>
          <w:sz w:val="22"/>
          <w:szCs w:val="22"/>
          <w:lang w:val="fr-FR"/>
        </w:rPr>
        <w:t>Les exportateurs devront déterminer l'origine de leur produit en fonction des règles définies par l'Ordonnance sur l'origine du 9 avril 2008 (</w:t>
      </w:r>
      <w:proofErr w:type="spellStart"/>
      <w:r w:rsidR="00AD3B0A" w:rsidRPr="00947BEC">
        <w:rPr>
          <w:rFonts w:ascii="Arial" w:hAnsi="Arial" w:cs="Arial"/>
          <w:sz w:val="22"/>
          <w:szCs w:val="22"/>
          <w:lang w:val="fr-FR"/>
        </w:rPr>
        <w:fldChar w:fldCharType="begin"/>
      </w:r>
      <w:r w:rsidRPr="00947BEC">
        <w:rPr>
          <w:rFonts w:ascii="Arial" w:hAnsi="Arial" w:cs="Arial"/>
          <w:sz w:val="22"/>
          <w:szCs w:val="22"/>
          <w:lang w:val="fr-FR"/>
        </w:rPr>
        <w:instrText xml:space="preserve"> HYPERLINK "http://www.admin.ch/ch/f/rs/c946_31.html" \t "_blank" </w:instrText>
      </w:r>
      <w:r w:rsidR="00AD3B0A" w:rsidRPr="00947BEC">
        <w:rPr>
          <w:rFonts w:ascii="Arial" w:hAnsi="Arial" w:cs="Arial"/>
          <w:sz w:val="22"/>
          <w:szCs w:val="22"/>
          <w:lang w:val="fr-FR"/>
        </w:rPr>
        <w:fldChar w:fldCharType="separate"/>
      </w:r>
      <w:r w:rsidRPr="00947BEC">
        <w:rPr>
          <w:rFonts w:ascii="Arial" w:hAnsi="Arial" w:cs="Arial"/>
          <w:sz w:val="22"/>
          <w:szCs w:val="22"/>
          <w:u w:val="single"/>
          <w:lang w:val="fr-FR"/>
        </w:rPr>
        <w:t>OOr</w:t>
      </w:r>
      <w:proofErr w:type="spellEnd"/>
      <w:r w:rsidRPr="00947BEC">
        <w:rPr>
          <w:rFonts w:ascii="Arial" w:hAnsi="Arial" w:cs="Arial"/>
          <w:sz w:val="22"/>
          <w:szCs w:val="22"/>
          <w:u w:val="single"/>
          <w:lang w:val="fr-FR"/>
        </w:rPr>
        <w:t xml:space="preserve"> - RS 946.31</w:t>
      </w:r>
      <w:r w:rsidR="00AD3B0A" w:rsidRPr="00947BEC">
        <w:rPr>
          <w:rFonts w:ascii="Arial" w:hAnsi="Arial" w:cs="Arial"/>
          <w:sz w:val="22"/>
          <w:szCs w:val="22"/>
          <w:lang w:val="fr-FR"/>
        </w:rPr>
        <w:fldChar w:fldCharType="end"/>
      </w:r>
      <w:r w:rsidRPr="00947BEC">
        <w:rPr>
          <w:rFonts w:ascii="Arial" w:hAnsi="Arial" w:cs="Arial"/>
          <w:color w:val="000000"/>
          <w:sz w:val="22"/>
          <w:szCs w:val="22"/>
          <w:lang w:val="fr-FR"/>
        </w:rPr>
        <w:t>), entrée en vigueur le 1er mai 2008.</w:t>
      </w:r>
      <w:r w:rsidR="00956680">
        <w:rPr>
          <w:rFonts w:ascii="Arial" w:hAnsi="Arial" w:cs="Arial"/>
          <w:color w:val="000000"/>
          <w:sz w:val="22"/>
          <w:szCs w:val="22"/>
          <w:lang w:val="fr-FR"/>
        </w:rPr>
        <w:t xml:space="preserve"> </w:t>
      </w:r>
      <w:r w:rsidRPr="00947BEC">
        <w:rPr>
          <w:rFonts w:ascii="Arial" w:hAnsi="Arial" w:cs="Arial"/>
          <w:color w:val="000000"/>
          <w:sz w:val="22"/>
          <w:szCs w:val="22"/>
          <w:lang w:val="fr-FR"/>
        </w:rPr>
        <w:t>La </w:t>
      </w:r>
      <w:r w:rsidRPr="00947BEC">
        <w:rPr>
          <w:rFonts w:ascii="Arial" w:hAnsi="Arial" w:cs="Arial"/>
          <w:b/>
          <w:bCs/>
          <w:color w:val="000000"/>
          <w:sz w:val="22"/>
          <w:szCs w:val="22"/>
          <w:lang w:val="fr-FR"/>
        </w:rPr>
        <w:t>preuve documentaire de l'origine</w:t>
      </w:r>
      <w:r w:rsidRPr="00947BEC">
        <w:rPr>
          <w:rFonts w:ascii="Arial" w:hAnsi="Arial" w:cs="Arial"/>
          <w:color w:val="000000"/>
          <w:sz w:val="22"/>
          <w:szCs w:val="22"/>
          <w:lang w:val="fr-FR"/>
        </w:rPr>
        <w:t> peut être apportée par le biais :</w:t>
      </w:r>
    </w:p>
    <w:p w:rsidR="00947BEC" w:rsidRPr="00956680" w:rsidRDefault="00947BEC" w:rsidP="00AA245E">
      <w:pPr>
        <w:numPr>
          <w:ilvl w:val="0"/>
          <w:numId w:val="3"/>
        </w:numPr>
        <w:spacing w:before="60" w:after="60"/>
        <w:ind w:left="709" w:hanging="357"/>
        <w:jc w:val="both"/>
        <w:rPr>
          <w:rFonts w:ascii="Arial" w:hAnsi="Arial" w:cs="Arial"/>
          <w:sz w:val="22"/>
          <w:szCs w:val="22"/>
        </w:rPr>
      </w:pPr>
      <w:r w:rsidRPr="00956680">
        <w:rPr>
          <w:rFonts w:ascii="Arial" w:hAnsi="Arial" w:cs="Arial"/>
          <w:sz w:val="22"/>
          <w:szCs w:val="22"/>
        </w:rPr>
        <w:t>du certificat d'origine (CO) établi par un bureau de l'origine sur le formulaire prévu à cet effet</w:t>
      </w:r>
      <w:r w:rsidR="00B8569C" w:rsidRPr="00956680">
        <w:rPr>
          <w:rFonts w:ascii="Arial" w:hAnsi="Arial" w:cs="Arial"/>
          <w:sz w:val="22"/>
          <w:szCs w:val="22"/>
        </w:rPr>
        <w:t>;</w:t>
      </w:r>
    </w:p>
    <w:p w:rsidR="00947BEC" w:rsidRPr="00956680" w:rsidRDefault="00947BEC" w:rsidP="00AA245E">
      <w:pPr>
        <w:numPr>
          <w:ilvl w:val="0"/>
          <w:numId w:val="3"/>
        </w:numPr>
        <w:spacing w:before="60" w:after="60"/>
        <w:ind w:left="709"/>
        <w:jc w:val="both"/>
        <w:rPr>
          <w:rFonts w:ascii="Arial" w:hAnsi="Arial" w:cs="Arial"/>
          <w:sz w:val="22"/>
          <w:szCs w:val="22"/>
        </w:rPr>
      </w:pPr>
      <w:r w:rsidRPr="00956680">
        <w:rPr>
          <w:rFonts w:ascii="Arial" w:hAnsi="Arial" w:cs="Arial"/>
          <w:sz w:val="22"/>
          <w:szCs w:val="22"/>
        </w:rPr>
        <w:t>de l'attestation d'origine établie sur une facture commerciale ou un autre document.</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b/>
          <w:bCs/>
          <w:color w:val="000000"/>
          <w:sz w:val="22"/>
          <w:szCs w:val="22"/>
          <w:lang w:val="fr-FR"/>
        </w:rPr>
        <w:t>La preuve documentaire de l'origine est obligatoire dans le domaine non préférentiel</w:t>
      </w:r>
      <w:r w:rsidRPr="00947BEC">
        <w:rPr>
          <w:rFonts w:ascii="Arial" w:hAnsi="Arial" w:cs="Arial"/>
          <w:color w:val="000000"/>
          <w:sz w:val="22"/>
          <w:szCs w:val="22"/>
          <w:lang w:val="fr-FR"/>
        </w:rPr>
        <w:t>, elle fait partie des documents indispensables de la logistique documentaire à l'exportation.</w:t>
      </w:r>
      <w:r w:rsidR="00B14C64">
        <w:rPr>
          <w:rFonts w:ascii="Arial" w:hAnsi="Arial" w:cs="Arial"/>
          <w:color w:val="000000"/>
          <w:sz w:val="22"/>
          <w:szCs w:val="22"/>
          <w:lang w:val="fr-FR"/>
        </w:rPr>
        <w:t xml:space="preserve"> </w:t>
      </w:r>
      <w:r w:rsidRPr="00947BEC">
        <w:rPr>
          <w:rFonts w:ascii="Arial" w:hAnsi="Arial" w:cs="Arial"/>
          <w:color w:val="000000"/>
          <w:sz w:val="22"/>
          <w:szCs w:val="22"/>
          <w:lang w:val="fr-FR"/>
        </w:rPr>
        <w:t>Les bureaux de l'origine, c'est-à-dire les Chambres de commerce cantonales suisses, délivrent les preuves documentaires de l'origine.</w:t>
      </w:r>
    </w:p>
    <w:p w:rsidR="008D4810" w:rsidRPr="008D4810" w:rsidRDefault="00947BEC" w:rsidP="007859EA">
      <w:pPr>
        <w:spacing w:beforeLines="120" w:afterLines="120"/>
        <w:jc w:val="both"/>
        <w:rPr>
          <w:rFonts w:ascii="Arial" w:hAnsi="Arial" w:cs="Arial"/>
          <w:color w:val="000000"/>
          <w:sz w:val="22"/>
          <w:szCs w:val="22"/>
          <w:lang w:val="fr-FR"/>
        </w:rPr>
      </w:pPr>
      <w:r w:rsidRPr="00947BEC">
        <w:rPr>
          <w:rFonts w:ascii="Arial" w:hAnsi="Arial" w:cs="Arial"/>
          <w:b/>
          <w:bCs/>
          <w:color w:val="000000"/>
          <w:sz w:val="22"/>
          <w:szCs w:val="22"/>
          <w:lang w:val="fr-FR"/>
        </w:rPr>
        <w:t>Les documents suivants seront considérés par la législation suisse comme preuve suffisante de l'origine</w:t>
      </w:r>
      <w:r w:rsidRPr="00947BEC">
        <w:rPr>
          <w:rFonts w:ascii="Arial" w:hAnsi="Arial" w:cs="Arial"/>
          <w:color w:val="000000"/>
          <w:sz w:val="22"/>
          <w:szCs w:val="22"/>
          <w:lang w:val="fr-FR"/>
        </w:rPr>
        <w:t>, ce qui permettra à la Chambre de commerce cantonale de délivrer une preuve de l'origine (CO ou attestation d'origine) reconnue par les autres Chambres de commerce et les administrations douanières dans le monde entier :</w:t>
      </w:r>
      <w:r w:rsidR="008D4810" w:rsidRPr="008D4810">
        <w:rPr>
          <w:rFonts w:ascii="Arial" w:hAnsi="Arial" w:cs="Arial"/>
          <w:color w:val="000000"/>
          <w:sz w:val="22"/>
          <w:szCs w:val="22"/>
          <w:lang w:val="fr-FR"/>
        </w:rPr>
        <w:t xml:space="preserve"> </w:t>
      </w:r>
    </w:p>
    <w:p w:rsidR="008D4810" w:rsidRPr="00CA6E27" w:rsidRDefault="004C3843"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sz w:val="22"/>
          <w:szCs w:val="22"/>
        </w:rPr>
        <w:t>certificat d'origine attesté par une chambre de commerce étrangère ou une attestation officielle équivalente + copie de facture fournisseur;</w:t>
      </w:r>
      <w:r w:rsidR="008D4810" w:rsidRPr="00CA6E27">
        <w:rPr>
          <w:rFonts w:ascii="Arial" w:hAnsi="Arial" w:cs="Arial"/>
          <w:color w:val="000000"/>
          <w:sz w:val="22"/>
          <w:szCs w:val="22"/>
          <w:lang w:val="fr-FR"/>
        </w:rPr>
        <w:t xml:space="preserve"> </w:t>
      </w:r>
    </w:p>
    <w:p w:rsidR="00947BEC" w:rsidRPr="00CA6E27" w:rsidRDefault="004C3843"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sz w:val="22"/>
          <w:szCs w:val="22"/>
        </w:rPr>
        <w:t>facture du fournisseur sur laquelle l'origine de la marchandise a été attestée par la chambre de commerce compétente;</w:t>
      </w:r>
    </w:p>
    <w:p w:rsidR="00CA6E27" w:rsidRPr="00453CF7" w:rsidRDefault="00453CF7" w:rsidP="00453CF7">
      <w:pPr>
        <w:pStyle w:val="Paragraphedeliste"/>
        <w:numPr>
          <w:ilvl w:val="0"/>
          <w:numId w:val="3"/>
        </w:numPr>
        <w:spacing w:before="60" w:after="60"/>
        <w:rPr>
          <w:rFonts w:ascii="Arial" w:hAnsi="Arial" w:cs="Arial"/>
          <w:sz w:val="22"/>
          <w:szCs w:val="22"/>
        </w:rPr>
      </w:pPr>
      <w:r>
        <w:rPr>
          <w:rFonts w:ascii="Arial" w:hAnsi="Arial" w:cs="Arial"/>
          <w:sz w:val="22"/>
          <w:szCs w:val="22"/>
        </w:rPr>
        <w:t>EUR.1 ou EUR-MED ou certificat d'origine FTA chinois + copie facture fournisseur;</w:t>
      </w:r>
    </w:p>
    <w:p w:rsidR="00CA6E27" w:rsidRDefault="00CA6E27"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color w:val="000000"/>
          <w:sz w:val="22"/>
          <w:szCs w:val="22"/>
          <w:lang w:val="fr-FR"/>
        </w:rPr>
        <w:t>bordereau d'importation avec mention du traitement préférentiel + copie facture fournisseur;</w:t>
      </w:r>
    </w:p>
    <w:p w:rsidR="00CA6E27" w:rsidRDefault="00CA6E27"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color w:val="000000"/>
          <w:sz w:val="22"/>
          <w:szCs w:val="22"/>
          <w:lang w:val="fr-FR"/>
        </w:rPr>
        <w:t xml:space="preserve">déclaration préférentielle </w:t>
      </w:r>
      <w:r w:rsidR="004B21DF" w:rsidRPr="00CA6E27">
        <w:rPr>
          <w:rFonts w:ascii="Arial" w:hAnsi="Arial" w:cs="Arial"/>
          <w:color w:val="000000"/>
          <w:sz w:val="22"/>
          <w:szCs w:val="22"/>
          <w:lang w:val="fr-FR"/>
        </w:rPr>
        <w:t xml:space="preserve">sur facture </w:t>
      </w:r>
      <w:r w:rsidRPr="00CA6E27">
        <w:rPr>
          <w:rFonts w:ascii="Arial" w:hAnsi="Arial" w:cs="Arial"/>
          <w:color w:val="000000"/>
          <w:sz w:val="22"/>
          <w:szCs w:val="22"/>
          <w:lang w:val="fr-FR"/>
        </w:rPr>
        <w:t>pour exportateur agréé;</w:t>
      </w:r>
    </w:p>
    <w:p w:rsidR="00CA6E27" w:rsidRPr="00CA6E27" w:rsidRDefault="00CA6E27"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color w:val="000000"/>
          <w:sz w:val="22"/>
          <w:szCs w:val="22"/>
          <w:lang w:val="fr-FR"/>
        </w:rPr>
        <w:t xml:space="preserve">le certificat d'origine </w:t>
      </w:r>
      <w:proofErr w:type="spellStart"/>
      <w:r w:rsidRPr="00CA6E27">
        <w:rPr>
          <w:rFonts w:ascii="Arial" w:hAnsi="Arial" w:cs="Arial"/>
          <w:color w:val="000000"/>
          <w:sz w:val="22"/>
          <w:szCs w:val="22"/>
          <w:lang w:val="fr-FR"/>
        </w:rPr>
        <w:t>Form</w:t>
      </w:r>
      <w:proofErr w:type="spellEnd"/>
      <w:r w:rsidRPr="00CA6E27">
        <w:rPr>
          <w:rFonts w:ascii="Arial" w:hAnsi="Arial" w:cs="Arial"/>
          <w:color w:val="000000"/>
          <w:sz w:val="22"/>
          <w:szCs w:val="22"/>
          <w:lang w:val="fr-FR"/>
        </w:rPr>
        <w:t xml:space="preserve">. A (marchandises en provenance de pays en développement), y compris le </w:t>
      </w:r>
      <w:proofErr w:type="spellStart"/>
      <w:r w:rsidRPr="00CA6E27">
        <w:rPr>
          <w:rFonts w:ascii="Arial" w:hAnsi="Arial" w:cs="Arial"/>
          <w:color w:val="000000"/>
          <w:sz w:val="22"/>
          <w:szCs w:val="22"/>
          <w:lang w:val="fr-FR"/>
        </w:rPr>
        <w:t>Form</w:t>
      </w:r>
      <w:proofErr w:type="spellEnd"/>
      <w:r w:rsidRPr="00CA6E27">
        <w:rPr>
          <w:rFonts w:ascii="Arial" w:hAnsi="Arial" w:cs="Arial"/>
          <w:color w:val="000000"/>
          <w:sz w:val="22"/>
          <w:szCs w:val="22"/>
          <w:lang w:val="fr-FR"/>
        </w:rPr>
        <w:t xml:space="preserve">. A de remplacement (une copie avec cachet douanier suffit. En l'absence d'une telle copie, il faut fournir la déclaration d'importation douanière relative avec mention du </w:t>
      </w:r>
      <w:proofErr w:type="spellStart"/>
      <w:r w:rsidRPr="00CA6E27">
        <w:rPr>
          <w:rFonts w:ascii="Arial" w:hAnsi="Arial" w:cs="Arial"/>
          <w:color w:val="000000"/>
          <w:sz w:val="22"/>
          <w:szCs w:val="22"/>
          <w:lang w:val="fr-FR"/>
        </w:rPr>
        <w:t>form</w:t>
      </w:r>
      <w:proofErr w:type="spellEnd"/>
      <w:r w:rsidRPr="00CA6E27">
        <w:rPr>
          <w:rFonts w:ascii="Arial" w:hAnsi="Arial" w:cs="Arial"/>
          <w:color w:val="000000"/>
          <w:sz w:val="22"/>
          <w:szCs w:val="22"/>
          <w:lang w:val="fr-FR"/>
        </w:rPr>
        <w:t>.</w:t>
      </w:r>
      <w:r w:rsidR="00956680">
        <w:rPr>
          <w:rFonts w:ascii="Arial" w:hAnsi="Arial" w:cs="Arial"/>
          <w:color w:val="000000"/>
          <w:sz w:val="22"/>
          <w:szCs w:val="22"/>
          <w:lang w:val="fr-FR"/>
        </w:rPr>
        <w:t xml:space="preserve"> A) + copie facture fournisseur;</w:t>
      </w:r>
    </w:p>
    <w:p w:rsidR="008D4810" w:rsidRPr="00CA6E27" w:rsidRDefault="004C3843"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sz w:val="22"/>
          <w:szCs w:val="22"/>
        </w:rPr>
        <w:t xml:space="preserve">déclaration préférentielle sur facture </w:t>
      </w:r>
      <w:r w:rsidRPr="00866462">
        <w:rPr>
          <w:rFonts w:ascii="Arial" w:hAnsi="Arial" w:cs="Arial"/>
          <w:sz w:val="22"/>
          <w:szCs w:val="22"/>
        </w:rPr>
        <w:t>signée en original</w:t>
      </w:r>
      <w:r w:rsidRPr="00CA6E27">
        <w:rPr>
          <w:rFonts w:ascii="Arial" w:hAnsi="Arial" w:cs="Arial"/>
          <w:sz w:val="22"/>
          <w:szCs w:val="22"/>
        </w:rPr>
        <w:t xml:space="preserve"> jusqu'à une valeur de maximum</w:t>
      </w:r>
      <w:r w:rsidR="00CA6E27" w:rsidRPr="00CA6E27">
        <w:rPr>
          <w:rFonts w:ascii="Arial" w:hAnsi="Arial" w:cs="Arial"/>
          <w:sz w:val="22"/>
          <w:szCs w:val="22"/>
        </w:rPr>
        <w:t xml:space="preserve"> </w:t>
      </w:r>
      <w:r w:rsidRPr="00CA6E27">
        <w:rPr>
          <w:rFonts w:ascii="Arial" w:hAnsi="Arial" w:cs="Arial"/>
          <w:sz w:val="22"/>
          <w:szCs w:val="22"/>
        </w:rPr>
        <w:t>de CHF 10'300.- ou EUR 6'000.-;</w:t>
      </w:r>
    </w:p>
    <w:p w:rsidR="00CA6E27" w:rsidRPr="00CA6E27" w:rsidRDefault="00CA6E27"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color w:val="000000"/>
          <w:sz w:val="22"/>
          <w:szCs w:val="22"/>
          <w:lang w:val="fr-FR"/>
        </w:rPr>
        <w:lastRenderedPageBreak/>
        <w:t xml:space="preserve">le </w:t>
      </w:r>
      <w:proofErr w:type="spellStart"/>
      <w:r w:rsidRPr="00CA6E27">
        <w:rPr>
          <w:rFonts w:ascii="Arial" w:hAnsi="Arial" w:cs="Arial"/>
          <w:color w:val="000000"/>
          <w:sz w:val="22"/>
          <w:szCs w:val="22"/>
          <w:lang w:val="fr-FR"/>
        </w:rPr>
        <w:t>Form</w:t>
      </w:r>
      <w:proofErr w:type="spellEnd"/>
      <w:r w:rsidRPr="00CA6E27">
        <w:rPr>
          <w:rFonts w:ascii="Arial" w:hAnsi="Arial" w:cs="Arial"/>
          <w:color w:val="000000"/>
          <w:sz w:val="22"/>
          <w:szCs w:val="22"/>
          <w:lang w:val="fr-FR"/>
        </w:rPr>
        <w:t>. B original (qui a la même valeur qu'un certificat d'origine) + copie de facture fournisseur</w:t>
      </w:r>
      <w:r>
        <w:rPr>
          <w:rFonts w:ascii="Arial" w:hAnsi="Arial" w:cs="Arial"/>
          <w:color w:val="000000"/>
          <w:sz w:val="22"/>
          <w:szCs w:val="22"/>
          <w:lang w:val="fr-FR"/>
        </w:rPr>
        <w:t>;</w:t>
      </w:r>
    </w:p>
    <w:p w:rsidR="008D4810" w:rsidRPr="00CA6E27" w:rsidRDefault="004C3843"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sz w:val="22"/>
          <w:szCs w:val="22"/>
          <w:lang w:val="fr-CH"/>
        </w:rPr>
        <w:t xml:space="preserve">attestation interne d‘une CCI suisse </w:t>
      </w:r>
      <w:r w:rsidR="00CA6E27">
        <w:rPr>
          <w:rFonts w:ascii="Arial" w:hAnsi="Arial" w:cs="Arial"/>
          <w:sz w:val="22"/>
          <w:szCs w:val="22"/>
          <w:lang w:val="fr-CH"/>
        </w:rPr>
        <w:t>pour de la marchandise d'o</w:t>
      </w:r>
      <w:r w:rsidRPr="00CA6E27">
        <w:rPr>
          <w:rFonts w:ascii="Arial" w:hAnsi="Arial" w:cs="Arial"/>
          <w:sz w:val="22"/>
          <w:szCs w:val="22"/>
          <w:lang w:val="fr-CH"/>
        </w:rPr>
        <w:t>rigine tierce</w:t>
      </w:r>
      <w:r w:rsidR="00CA6E27">
        <w:rPr>
          <w:rFonts w:ascii="Arial" w:hAnsi="Arial" w:cs="Arial"/>
          <w:sz w:val="22"/>
          <w:szCs w:val="22"/>
          <w:lang w:val="fr-CH"/>
        </w:rPr>
        <w:t xml:space="preserve"> achetée en Suisse;</w:t>
      </w:r>
    </w:p>
    <w:p w:rsidR="00CA6E27" w:rsidRPr="00CA6E27" w:rsidRDefault="00CA6E27" w:rsidP="007859EA">
      <w:pPr>
        <w:numPr>
          <w:ilvl w:val="0"/>
          <w:numId w:val="3"/>
        </w:numPr>
        <w:spacing w:beforeLines="120" w:afterLines="120"/>
        <w:jc w:val="both"/>
        <w:rPr>
          <w:rFonts w:ascii="Arial" w:hAnsi="Arial" w:cs="Arial"/>
          <w:color w:val="000000"/>
          <w:sz w:val="22"/>
          <w:szCs w:val="22"/>
          <w:lang w:val="fr-FR"/>
        </w:rPr>
      </w:pPr>
      <w:r w:rsidRPr="00CA6E27">
        <w:rPr>
          <w:rFonts w:ascii="Arial" w:hAnsi="Arial" w:cs="Arial"/>
          <w:color w:val="000000"/>
          <w:sz w:val="22"/>
          <w:szCs w:val="22"/>
          <w:lang w:val="fr-FR"/>
        </w:rPr>
        <w:t>déclaration générale du fabricant sur facture</w:t>
      </w:r>
      <w:r>
        <w:rPr>
          <w:rFonts w:ascii="Arial" w:hAnsi="Arial" w:cs="Arial"/>
          <w:color w:val="000000"/>
          <w:sz w:val="22"/>
          <w:szCs w:val="22"/>
          <w:lang w:val="fr-FR"/>
        </w:rPr>
        <w:t xml:space="preserve"> pour du matériel d'origine suisse acheté en Suisse;</w:t>
      </w:r>
    </w:p>
    <w:p w:rsidR="00750033" w:rsidRDefault="00947BEC" w:rsidP="007859EA">
      <w:pPr>
        <w:numPr>
          <w:ilvl w:val="0"/>
          <w:numId w:val="3"/>
        </w:numPr>
        <w:spacing w:beforeLines="120" w:afterLines="120"/>
        <w:ind w:left="714" w:hanging="357"/>
        <w:jc w:val="both"/>
        <w:rPr>
          <w:rFonts w:ascii="Arial" w:hAnsi="Arial" w:cs="Arial"/>
          <w:color w:val="000000"/>
          <w:sz w:val="22"/>
          <w:szCs w:val="22"/>
          <w:lang w:val="fr-FR"/>
        </w:rPr>
      </w:pPr>
      <w:r w:rsidRPr="00947BEC">
        <w:rPr>
          <w:rFonts w:ascii="Arial" w:hAnsi="Arial" w:cs="Arial"/>
          <w:color w:val="000000"/>
          <w:sz w:val="22"/>
          <w:szCs w:val="22"/>
          <w:lang w:val="fr-FR"/>
        </w:rPr>
        <w:t>la </w:t>
      </w:r>
      <w:r w:rsidRPr="00947BEC">
        <w:rPr>
          <w:rFonts w:ascii="Arial" w:hAnsi="Arial" w:cs="Arial"/>
          <w:bCs/>
          <w:color w:val="000000"/>
          <w:sz w:val="22"/>
          <w:szCs w:val="22"/>
          <w:lang w:val="fr-FR"/>
        </w:rPr>
        <w:t>détermination d'origine préparée par le client et remise à la Chambre de commerce compétente pour contrôle</w:t>
      </w:r>
      <w:r w:rsidR="00B8569C">
        <w:rPr>
          <w:rFonts w:ascii="Arial" w:hAnsi="Arial" w:cs="Arial"/>
          <w:color w:val="000000"/>
          <w:sz w:val="22"/>
          <w:szCs w:val="22"/>
          <w:lang w:val="fr-FR"/>
        </w:rPr>
        <w:t>.</w:t>
      </w:r>
    </w:p>
    <w:p w:rsidR="00B8569C" w:rsidRPr="00CA6E27" w:rsidRDefault="00947BEC" w:rsidP="007859EA">
      <w:pPr>
        <w:pStyle w:val="Paragraphedeliste"/>
        <w:spacing w:beforeLines="120" w:afterLines="120"/>
        <w:jc w:val="both"/>
        <w:rPr>
          <w:rFonts w:ascii="Arial" w:hAnsi="Arial" w:cs="Arial"/>
          <w:color w:val="000000"/>
          <w:sz w:val="22"/>
          <w:szCs w:val="22"/>
          <w:lang w:val="fr-FR"/>
        </w:rPr>
      </w:pPr>
      <w:r w:rsidRPr="00CA6E27">
        <w:rPr>
          <w:rFonts w:ascii="Arial" w:hAnsi="Arial" w:cs="Arial"/>
          <w:color w:val="000000"/>
          <w:sz w:val="22"/>
          <w:szCs w:val="22"/>
          <w:lang w:val="fr-FR"/>
        </w:rPr>
        <w:t>La détermination a pour but de décomposer le produit et de fixer des valeurs à chacune des composantes de sa production. L'origine suisse d'un produit est accordée si le 50 % de la valeur ajoutée départ usine a été réalisée en Suisse et si l'ouvraison effectuée sur la marchandise est considérée comme "suffisante", selon les critères fixés par l'ordonnance sur l'origine. Par ailleurs, il est également possible d'acquérir l'origine suisse par le biais du saut tarifaire (l'ouvraison ou la transformation du produit a pour effet de classer le produit fini dans une position à quatre chiffres du tarif d'usage des douanes suisses différente que celle des produits d'origine étrangère utilisés pour l'ouvraison ou la transformation);</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color w:val="000000"/>
          <w:sz w:val="22"/>
          <w:szCs w:val="22"/>
          <w:lang w:val="fr-FR"/>
        </w:rPr>
        <w:t xml:space="preserve">Si la preuve d'origine ne peut pas être fournie par l'entreprise, la législation sur l'origine prévoit, pour des montants inférieurs à CHF 1'000.- </w:t>
      </w:r>
      <w:r w:rsidR="00B8569C">
        <w:rPr>
          <w:rFonts w:ascii="Arial" w:hAnsi="Arial" w:cs="Arial"/>
          <w:color w:val="000000"/>
          <w:sz w:val="22"/>
          <w:szCs w:val="22"/>
          <w:lang w:val="fr-FR"/>
        </w:rPr>
        <w:t xml:space="preserve">et </w:t>
      </w:r>
      <w:r w:rsidRPr="00947BEC">
        <w:rPr>
          <w:rFonts w:ascii="Arial" w:hAnsi="Arial" w:cs="Arial"/>
          <w:color w:val="000000"/>
          <w:sz w:val="22"/>
          <w:szCs w:val="22"/>
          <w:lang w:val="fr-FR"/>
        </w:rPr>
        <w:t>par position douanière, la possibilité de renoncer à l'exigence absolue de fournir une preuve d'origine. Le dossier doit être traité avec les collaborateurs du service d</w:t>
      </w:r>
      <w:r w:rsidR="00750033">
        <w:rPr>
          <w:rFonts w:ascii="Arial" w:hAnsi="Arial" w:cs="Arial"/>
          <w:color w:val="000000"/>
          <w:sz w:val="22"/>
          <w:szCs w:val="22"/>
          <w:lang w:val="fr-FR"/>
        </w:rPr>
        <w:t>u commerce extérieur de la CVCI.</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b/>
          <w:bCs/>
          <w:color w:val="000000"/>
          <w:sz w:val="22"/>
          <w:szCs w:val="22"/>
          <w:lang w:val="fr-FR"/>
        </w:rPr>
        <w:t>NB</w:t>
      </w:r>
      <w:r w:rsidRPr="00947BEC">
        <w:rPr>
          <w:rFonts w:ascii="Arial" w:hAnsi="Arial" w:cs="Arial"/>
          <w:color w:val="000000"/>
          <w:sz w:val="22"/>
          <w:szCs w:val="22"/>
          <w:lang w:val="fr-FR"/>
        </w:rPr>
        <w:t> </w:t>
      </w:r>
      <w:r w:rsidR="00750033">
        <w:rPr>
          <w:rFonts w:ascii="Arial" w:hAnsi="Arial" w:cs="Arial"/>
          <w:color w:val="000000"/>
          <w:sz w:val="22"/>
          <w:szCs w:val="22"/>
          <w:lang w:val="fr-FR"/>
        </w:rPr>
        <w:t xml:space="preserve">: </w:t>
      </w:r>
      <w:r w:rsidRPr="00947BEC">
        <w:rPr>
          <w:rFonts w:ascii="Arial" w:hAnsi="Arial" w:cs="Arial"/>
          <w:color w:val="000000"/>
          <w:sz w:val="22"/>
          <w:szCs w:val="22"/>
          <w:lang w:val="fr-FR"/>
        </w:rPr>
        <w:t>Pour tous les </w:t>
      </w:r>
      <w:r w:rsidRPr="00947BEC">
        <w:rPr>
          <w:rFonts w:ascii="Arial" w:hAnsi="Arial" w:cs="Arial"/>
          <w:b/>
          <w:bCs/>
          <w:color w:val="000000"/>
          <w:sz w:val="22"/>
          <w:szCs w:val="22"/>
          <w:lang w:val="fr-FR"/>
        </w:rPr>
        <w:t>dossiers spéciaux</w:t>
      </w:r>
      <w:r w:rsidRPr="00947BEC">
        <w:rPr>
          <w:rFonts w:ascii="Arial" w:hAnsi="Arial" w:cs="Arial"/>
          <w:color w:val="000000"/>
          <w:sz w:val="22"/>
          <w:szCs w:val="22"/>
          <w:lang w:val="fr-FR"/>
        </w:rPr>
        <w:t> relatifs à l'origine des produits, nous vous prions de nous contacter. Nous essaierons de trouver une solution à votre problème, ceci dans les limites fixées par les dispositions de l'ordonnance sur l'origine et les dispositions internationales pertinentes.</w:t>
      </w:r>
    </w:p>
    <w:p w:rsid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color w:val="000000"/>
          <w:sz w:val="22"/>
          <w:szCs w:val="22"/>
          <w:lang w:val="fr-FR"/>
        </w:rPr>
        <w:t>Notre Chambre</w:t>
      </w:r>
      <w:r w:rsidR="00750033">
        <w:rPr>
          <w:rFonts w:ascii="Arial" w:hAnsi="Arial" w:cs="Arial"/>
          <w:color w:val="000000"/>
          <w:sz w:val="22"/>
          <w:szCs w:val="22"/>
          <w:lang w:val="fr-FR"/>
        </w:rPr>
        <w:t xml:space="preserve"> de commerce</w:t>
      </w:r>
      <w:r w:rsidRPr="00947BEC">
        <w:rPr>
          <w:rFonts w:ascii="Arial" w:hAnsi="Arial" w:cs="Arial"/>
          <w:color w:val="000000"/>
          <w:sz w:val="22"/>
          <w:szCs w:val="22"/>
          <w:lang w:val="fr-FR"/>
        </w:rPr>
        <w:t xml:space="preserve"> est en mesure d'assister les exportateurs vaudois dans le travail d'élaboration de la</w:t>
      </w:r>
      <w:r>
        <w:rPr>
          <w:rFonts w:ascii="Arial" w:hAnsi="Arial" w:cs="Arial"/>
          <w:color w:val="000000"/>
          <w:sz w:val="22"/>
          <w:szCs w:val="22"/>
          <w:lang w:val="fr-FR"/>
        </w:rPr>
        <w:t xml:space="preserve"> </w:t>
      </w:r>
      <w:r w:rsidRPr="00947BEC">
        <w:rPr>
          <w:rFonts w:ascii="Arial" w:hAnsi="Arial" w:cs="Arial"/>
          <w:b/>
          <w:bCs/>
          <w:color w:val="000000"/>
          <w:sz w:val="22"/>
          <w:szCs w:val="22"/>
          <w:lang w:val="fr-FR"/>
        </w:rPr>
        <w:t>détermination d'origine</w:t>
      </w:r>
      <w:r w:rsidRPr="00947BEC">
        <w:rPr>
          <w:rFonts w:ascii="Arial" w:hAnsi="Arial" w:cs="Arial"/>
          <w:color w:val="000000"/>
          <w:sz w:val="22"/>
          <w:szCs w:val="22"/>
          <w:lang w:val="fr-FR"/>
        </w:rPr>
        <w:t> d'un produit particulier ou d'un groupe de produit. </w:t>
      </w:r>
    </w:p>
    <w:p w:rsidR="00947BEC" w:rsidRP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color w:val="000000"/>
          <w:sz w:val="22"/>
          <w:szCs w:val="22"/>
          <w:lang w:val="fr-FR"/>
        </w:rPr>
        <w:t>Il est également possible, par notre biais, de mettre en place une </w:t>
      </w:r>
      <w:r w:rsidRPr="00947BEC">
        <w:rPr>
          <w:rFonts w:ascii="Arial" w:hAnsi="Arial" w:cs="Arial"/>
          <w:b/>
          <w:bCs/>
          <w:color w:val="000000"/>
          <w:sz w:val="22"/>
          <w:szCs w:val="22"/>
          <w:lang w:val="fr-FR"/>
        </w:rPr>
        <w:t>procédure documentaire allégée</w:t>
      </w:r>
      <w:r w:rsidR="00750033">
        <w:rPr>
          <w:rFonts w:ascii="Arial" w:hAnsi="Arial" w:cs="Arial"/>
          <w:b/>
          <w:bCs/>
          <w:color w:val="000000"/>
          <w:sz w:val="22"/>
          <w:szCs w:val="22"/>
          <w:lang w:val="fr-FR"/>
        </w:rPr>
        <w:t xml:space="preserve"> </w:t>
      </w:r>
      <w:r w:rsidRPr="00947BEC">
        <w:rPr>
          <w:rFonts w:ascii="Arial" w:hAnsi="Arial" w:cs="Arial"/>
          <w:color w:val="000000"/>
          <w:sz w:val="22"/>
          <w:szCs w:val="22"/>
          <w:lang w:val="fr-FR"/>
        </w:rPr>
        <w:t>grâce à la signature d'un contrat spécifique similaire dans l'esprit</w:t>
      </w:r>
      <w:r w:rsidR="00B8569C">
        <w:rPr>
          <w:rFonts w:ascii="Arial" w:hAnsi="Arial" w:cs="Arial"/>
          <w:color w:val="000000"/>
          <w:sz w:val="22"/>
          <w:szCs w:val="22"/>
          <w:lang w:val="fr-FR"/>
        </w:rPr>
        <w:t>,</w:t>
      </w:r>
      <w:r w:rsidRPr="00947BEC">
        <w:rPr>
          <w:rFonts w:ascii="Arial" w:hAnsi="Arial" w:cs="Arial"/>
          <w:color w:val="000000"/>
          <w:sz w:val="22"/>
          <w:szCs w:val="22"/>
          <w:lang w:val="fr-FR"/>
        </w:rPr>
        <w:t xml:space="preserve"> au statut des exportateurs agréé</w:t>
      </w:r>
      <w:r w:rsidR="00C40A93">
        <w:rPr>
          <w:rFonts w:ascii="Arial" w:hAnsi="Arial" w:cs="Arial"/>
          <w:color w:val="000000"/>
          <w:sz w:val="22"/>
          <w:szCs w:val="22"/>
          <w:lang w:val="fr-FR"/>
        </w:rPr>
        <w:t xml:space="preserve"> </w:t>
      </w:r>
      <w:r w:rsidRPr="00947BEC">
        <w:rPr>
          <w:rFonts w:ascii="Arial" w:hAnsi="Arial" w:cs="Arial"/>
          <w:color w:val="000000"/>
          <w:sz w:val="22"/>
          <w:szCs w:val="22"/>
          <w:lang w:val="fr-FR"/>
        </w:rPr>
        <w:t>s proposé aux exportateurs par l'Administration fédérale des douanes.</w:t>
      </w:r>
    </w:p>
    <w:p w:rsid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b/>
          <w:bCs/>
          <w:color w:val="000000"/>
          <w:sz w:val="22"/>
          <w:szCs w:val="22"/>
          <w:lang w:val="fr-FR"/>
        </w:rPr>
        <w:t>Attention !</w:t>
      </w:r>
      <w:r w:rsidRPr="00947BEC">
        <w:rPr>
          <w:rFonts w:ascii="Arial" w:hAnsi="Arial" w:cs="Arial"/>
          <w:color w:val="000000"/>
          <w:sz w:val="22"/>
          <w:szCs w:val="22"/>
          <w:lang w:val="fr-FR"/>
        </w:rPr>
        <w:t> </w:t>
      </w:r>
    </w:p>
    <w:p w:rsidR="00947BEC" w:rsidRDefault="00947BEC" w:rsidP="007859EA">
      <w:pPr>
        <w:spacing w:beforeLines="120" w:afterLines="120"/>
        <w:jc w:val="both"/>
        <w:rPr>
          <w:rFonts w:ascii="Arial" w:hAnsi="Arial" w:cs="Arial"/>
          <w:color w:val="000000"/>
          <w:sz w:val="22"/>
          <w:szCs w:val="22"/>
          <w:lang w:val="fr-FR"/>
        </w:rPr>
      </w:pPr>
      <w:r w:rsidRPr="00947BEC">
        <w:rPr>
          <w:rFonts w:ascii="Arial" w:hAnsi="Arial" w:cs="Arial"/>
          <w:b/>
          <w:bCs/>
          <w:color w:val="000000"/>
          <w:sz w:val="22"/>
          <w:szCs w:val="22"/>
          <w:lang w:val="fr-FR"/>
        </w:rPr>
        <w:t>Le bénéficiaire (entreprise ou personne) de la preuve de l'origine doit veiller à ce que toutes les données et déclarations exigées dans le cadre de l'ordonnance sur l'origine soient complètes et conformes à la vérité. Il doit être en mesure d'en prouver l'authenticité par des documents vérifiables.</w:t>
      </w:r>
      <w:r w:rsidRPr="00947BEC">
        <w:rPr>
          <w:rFonts w:ascii="Arial" w:hAnsi="Arial" w:cs="Arial"/>
          <w:color w:val="000000"/>
          <w:sz w:val="22"/>
          <w:szCs w:val="22"/>
          <w:lang w:val="fr-FR"/>
        </w:rPr>
        <w:t> </w:t>
      </w:r>
    </w:p>
    <w:p w:rsidR="00486DCD" w:rsidRPr="00B14C64" w:rsidRDefault="00947BEC" w:rsidP="00AD3B0A">
      <w:pPr>
        <w:spacing w:beforeLines="120" w:afterLines="120"/>
        <w:jc w:val="both"/>
        <w:rPr>
          <w:rFonts w:ascii="Arial" w:hAnsi="Arial" w:cs="Arial"/>
          <w:color w:val="000000"/>
          <w:sz w:val="22"/>
          <w:szCs w:val="22"/>
          <w:lang w:val="fr-FR"/>
        </w:rPr>
      </w:pPr>
      <w:r w:rsidRPr="00947BEC">
        <w:rPr>
          <w:rFonts w:ascii="Arial" w:hAnsi="Arial" w:cs="Arial"/>
          <w:color w:val="000000"/>
          <w:sz w:val="22"/>
          <w:szCs w:val="22"/>
          <w:lang w:val="fr-FR"/>
        </w:rPr>
        <w:t>L'ordonnance sur l'origine (</w:t>
      </w:r>
      <w:proofErr w:type="spellStart"/>
      <w:r w:rsidRPr="00947BEC">
        <w:rPr>
          <w:rFonts w:ascii="Arial" w:hAnsi="Arial" w:cs="Arial"/>
          <w:color w:val="000000"/>
          <w:sz w:val="22"/>
          <w:szCs w:val="22"/>
          <w:lang w:val="fr-FR"/>
        </w:rPr>
        <w:t>OOr</w:t>
      </w:r>
      <w:proofErr w:type="spellEnd"/>
      <w:r w:rsidRPr="00947BEC">
        <w:rPr>
          <w:rFonts w:ascii="Arial" w:hAnsi="Arial" w:cs="Arial"/>
          <w:color w:val="000000"/>
          <w:sz w:val="22"/>
          <w:szCs w:val="22"/>
          <w:lang w:val="fr-FR"/>
        </w:rPr>
        <w:t>) prévoit des </w:t>
      </w:r>
      <w:r w:rsidRPr="00947BEC">
        <w:rPr>
          <w:rFonts w:ascii="Arial" w:hAnsi="Arial" w:cs="Arial"/>
          <w:b/>
          <w:bCs/>
          <w:color w:val="000000"/>
          <w:sz w:val="22"/>
          <w:szCs w:val="22"/>
          <w:lang w:val="fr-FR"/>
        </w:rPr>
        <w:t>sanctions pénales administratives</w:t>
      </w:r>
      <w:r w:rsidRPr="00947BEC">
        <w:rPr>
          <w:rFonts w:ascii="Arial" w:hAnsi="Arial" w:cs="Arial"/>
          <w:color w:val="000000"/>
          <w:sz w:val="22"/>
          <w:szCs w:val="22"/>
          <w:lang w:val="fr-FR"/>
        </w:rPr>
        <w:t> en cas de falsification de preuves documentaires ou d'obtention et d'utilisation de fausses preuves documentaires</w:t>
      </w:r>
      <w:r w:rsidR="00B14C64">
        <w:rPr>
          <w:rFonts w:ascii="Arial" w:hAnsi="Arial" w:cs="Arial"/>
          <w:color w:val="000000"/>
          <w:sz w:val="22"/>
          <w:szCs w:val="22"/>
          <w:lang w:val="fr-FR"/>
        </w:rPr>
        <w:t>.</w:t>
      </w:r>
    </w:p>
    <w:sectPr w:rsidR="00486DCD" w:rsidRPr="00B14C64" w:rsidSect="008B53C3">
      <w:headerReference w:type="default" r:id="rId8"/>
      <w:footerReference w:type="default" r:id="rId9"/>
      <w:headerReference w:type="first" r:id="rId10"/>
      <w:pgSz w:w="11906" w:h="16838"/>
      <w:pgMar w:top="1417" w:right="1417" w:bottom="709" w:left="141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B8" w:rsidRDefault="004D7AB8" w:rsidP="008B53C3">
      <w:r>
        <w:separator/>
      </w:r>
    </w:p>
  </w:endnote>
  <w:endnote w:type="continuationSeparator" w:id="0">
    <w:p w:rsidR="004D7AB8" w:rsidRDefault="004D7AB8" w:rsidP="008B53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altName w:val="Segoe UI"/>
    <w:charset w:val="00"/>
    <w:family w:val="swiss"/>
    <w:pitch w:val="variable"/>
    <w:sig w:usb0="00000007" w:usb1="00000000" w:usb2="00000000" w:usb3="00000000" w:csb0="00000003"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B8" w:rsidRPr="00834D4B" w:rsidRDefault="004D7AB8" w:rsidP="00F72BBF">
    <w:pPr>
      <w:pStyle w:val="Pieddepage"/>
      <w:tabs>
        <w:tab w:val="clear" w:pos="4536"/>
        <w:tab w:val="left" w:pos="3119"/>
        <w:tab w:val="left" w:pos="5670"/>
        <w:tab w:val="left" w:pos="7655"/>
      </w:tabs>
      <w:rPr>
        <w:rFonts w:ascii="Gill Sans MT" w:hAnsi="Gill Sans MT" w:cs="David"/>
        <w:color w:val="365F91" w:themeColor="accent1" w:themeShade="BF"/>
        <w:sz w:val="16"/>
        <w:szCs w:val="16"/>
      </w:rPr>
    </w:pPr>
    <w:r>
      <w:rPr>
        <w:rFonts w:ascii="Gill Sans MT" w:hAnsi="Gill Sans MT" w:cs="David"/>
        <w:color w:val="365F91" w:themeColor="accent1" w:themeShade="BF"/>
        <w:sz w:val="16"/>
        <w:szCs w:val="16"/>
      </w:rPr>
      <w:tab/>
    </w:r>
    <w:r w:rsidRPr="00834D4B">
      <w:rPr>
        <w:rFonts w:ascii="Gill Sans MT" w:hAnsi="Gill Sans MT" w:cs="David"/>
        <w:color w:val="365F91" w:themeColor="accent1" w:themeShade="BF"/>
        <w:sz w:val="16"/>
        <w:szCs w:val="16"/>
      </w:rPr>
      <w:t xml:space="preserve">AVENUE </w:t>
    </w:r>
    <w:r>
      <w:rPr>
        <w:rFonts w:ascii="Gill Sans MT" w:hAnsi="Gill Sans MT" w:cs="David"/>
        <w:color w:val="365F91" w:themeColor="accent1" w:themeShade="BF"/>
        <w:sz w:val="16"/>
        <w:szCs w:val="16"/>
      </w:rPr>
      <w:t>D'OUCHY 47</w:t>
    </w:r>
    <w:r>
      <w:rPr>
        <w:rFonts w:ascii="Gill Sans MT" w:hAnsi="Gill Sans MT" w:cs="David"/>
        <w:color w:val="365F91" w:themeColor="accent1" w:themeShade="BF"/>
        <w:sz w:val="16"/>
        <w:szCs w:val="16"/>
      </w:rPr>
      <w:tab/>
      <w:t>T +41 (0)21 613 35 36</w:t>
    </w:r>
    <w:r w:rsidRPr="00834D4B">
      <w:rPr>
        <w:rFonts w:ascii="Gill Sans MT" w:hAnsi="Gill Sans MT" w:cs="David"/>
        <w:color w:val="365F91" w:themeColor="accent1" w:themeShade="BF"/>
        <w:sz w:val="16"/>
        <w:szCs w:val="16"/>
      </w:rPr>
      <w:tab/>
    </w:r>
    <w:r>
      <w:rPr>
        <w:rFonts w:ascii="Gill Sans MT" w:hAnsi="Gill Sans MT" w:cs="David"/>
        <w:color w:val="365F91" w:themeColor="accent1" w:themeShade="BF"/>
        <w:sz w:val="16"/>
        <w:szCs w:val="16"/>
      </w:rPr>
      <w:t>LEGAL</w:t>
    </w:r>
    <w:r w:rsidRPr="00834D4B">
      <w:rPr>
        <w:rFonts w:ascii="Gill Sans MT" w:hAnsi="Gill Sans MT" w:cs="David"/>
        <w:color w:val="365F91" w:themeColor="accent1" w:themeShade="BF"/>
        <w:sz w:val="16"/>
        <w:szCs w:val="16"/>
      </w:rPr>
      <w:t>@CVCI.CH</w:t>
    </w:r>
  </w:p>
  <w:p w:rsidR="004D7AB8" w:rsidRDefault="004D7AB8" w:rsidP="00F72BBF">
    <w:pPr>
      <w:pStyle w:val="Pieddepage"/>
      <w:tabs>
        <w:tab w:val="clear" w:pos="4536"/>
        <w:tab w:val="left" w:pos="3119"/>
        <w:tab w:val="left" w:pos="5670"/>
        <w:tab w:val="left" w:pos="7655"/>
      </w:tabs>
    </w:pPr>
    <w:r>
      <w:rPr>
        <w:rFonts w:ascii="Gill Sans MT" w:hAnsi="Gill Sans MT" w:cs="David"/>
        <w:color w:val="365F91" w:themeColor="accent1" w:themeShade="BF"/>
        <w:sz w:val="16"/>
        <w:szCs w:val="16"/>
      </w:rPr>
      <w:tab/>
    </w:r>
    <w:r w:rsidRPr="00834D4B">
      <w:rPr>
        <w:rFonts w:ascii="Gill Sans MT" w:hAnsi="Gill Sans MT" w:cs="David"/>
        <w:color w:val="365F91" w:themeColor="accent1" w:themeShade="BF"/>
        <w:sz w:val="16"/>
        <w:szCs w:val="16"/>
      </w:rPr>
      <w:t>CP 315 - 1001 LAUSANNE</w:t>
    </w:r>
    <w:r w:rsidRPr="00834D4B">
      <w:rPr>
        <w:rFonts w:ascii="Gill Sans MT" w:hAnsi="Gill Sans MT" w:cs="David"/>
        <w:color w:val="365F91" w:themeColor="accent1" w:themeShade="BF"/>
        <w:sz w:val="16"/>
        <w:szCs w:val="16"/>
      </w:rPr>
      <w:tab/>
      <w:t xml:space="preserve">F </w:t>
    </w:r>
    <w:r>
      <w:rPr>
        <w:rFonts w:ascii="Gill Sans MT" w:hAnsi="Gill Sans MT" w:cs="David"/>
        <w:color w:val="365F91" w:themeColor="accent1" w:themeShade="BF"/>
        <w:sz w:val="16"/>
        <w:szCs w:val="16"/>
      </w:rPr>
      <w:t xml:space="preserve"> </w:t>
    </w:r>
    <w:r w:rsidRPr="00834D4B">
      <w:rPr>
        <w:rFonts w:ascii="Gill Sans MT" w:hAnsi="Gill Sans MT" w:cs="David"/>
        <w:color w:val="365F91" w:themeColor="accent1" w:themeShade="BF"/>
        <w:sz w:val="16"/>
        <w:szCs w:val="16"/>
      </w:rPr>
      <w:t>+41 (0)21 613 35 05</w:t>
    </w:r>
    <w:r w:rsidRPr="00DE0D3B">
      <w:rPr>
        <w:rFonts w:ascii="Gill Sans MT" w:hAnsi="Gill Sans MT" w:cs="David"/>
        <w:color w:val="003F7A"/>
        <w:sz w:val="16"/>
        <w:szCs w:val="16"/>
      </w:rPr>
      <w:tab/>
    </w:r>
    <w:r w:rsidRPr="00DE0D3B">
      <w:rPr>
        <w:rFonts w:ascii="Gill Sans MT" w:hAnsi="Gill Sans MT" w:cs="David"/>
        <w:color w:val="FF0000"/>
        <w:sz w:val="16"/>
        <w:szCs w:val="16"/>
      </w:rPr>
      <w:t>WWW.CVCI.CH</w:t>
    </w:r>
  </w:p>
  <w:p w:rsidR="004D7AB8" w:rsidRDefault="004D7AB8" w:rsidP="00F72BBF">
    <w:pPr>
      <w:pStyle w:val="Pieddepage"/>
      <w:tabs>
        <w:tab w:val="left" w:pos="2977"/>
        <w:tab w:val="left" w:pos="5245"/>
        <w:tab w:val="left" w:pos="737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B8" w:rsidRDefault="004D7AB8" w:rsidP="008B53C3">
      <w:r>
        <w:separator/>
      </w:r>
    </w:p>
  </w:footnote>
  <w:footnote w:type="continuationSeparator" w:id="0">
    <w:p w:rsidR="004D7AB8" w:rsidRDefault="004D7AB8" w:rsidP="008B5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B8" w:rsidRDefault="004D7AB8">
    <w:pPr>
      <w:pStyle w:val="En-tte"/>
    </w:pPr>
  </w:p>
  <w:p w:rsidR="004D7AB8" w:rsidRDefault="004D7AB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B8" w:rsidRDefault="004D7AB8">
    <w:pPr>
      <w:pStyle w:val="En-tte"/>
    </w:pPr>
    <w:r w:rsidRPr="008B53C3">
      <w:rPr>
        <w:noProof/>
        <w:lang w:val="fr-CH" w:eastAsia="fr-CH"/>
      </w:rPr>
      <w:drawing>
        <wp:inline distT="0" distB="0" distL="0" distR="0">
          <wp:extent cx="5760720" cy="73753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60720" cy="7375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784"/>
    <w:multiLevelType w:val="hybridMultilevel"/>
    <w:tmpl w:val="CE40109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8E12382"/>
    <w:multiLevelType w:val="hybridMultilevel"/>
    <w:tmpl w:val="E7DA5A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221428"/>
    <w:multiLevelType w:val="multilevel"/>
    <w:tmpl w:val="80D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6428D"/>
    <w:multiLevelType w:val="multilevel"/>
    <w:tmpl w:val="BDCC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47BEC"/>
    <w:rsid w:val="0004420D"/>
    <w:rsid w:val="00132E18"/>
    <w:rsid w:val="001C5214"/>
    <w:rsid w:val="00234CFE"/>
    <w:rsid w:val="003746AB"/>
    <w:rsid w:val="00453CF7"/>
    <w:rsid w:val="00486DCD"/>
    <w:rsid w:val="004A509E"/>
    <w:rsid w:val="004B21DF"/>
    <w:rsid w:val="004C3843"/>
    <w:rsid w:val="004D7AB8"/>
    <w:rsid w:val="005F3322"/>
    <w:rsid w:val="00750033"/>
    <w:rsid w:val="00775498"/>
    <w:rsid w:val="007859EA"/>
    <w:rsid w:val="00825428"/>
    <w:rsid w:val="00853950"/>
    <w:rsid w:val="00866462"/>
    <w:rsid w:val="008B53C3"/>
    <w:rsid w:val="008D4810"/>
    <w:rsid w:val="00947BEC"/>
    <w:rsid w:val="00956680"/>
    <w:rsid w:val="009C4CBE"/>
    <w:rsid w:val="00A104D5"/>
    <w:rsid w:val="00AA245E"/>
    <w:rsid w:val="00AD3B0A"/>
    <w:rsid w:val="00B14C64"/>
    <w:rsid w:val="00B8569C"/>
    <w:rsid w:val="00C40A93"/>
    <w:rsid w:val="00CA6E27"/>
    <w:rsid w:val="00CC7F24"/>
    <w:rsid w:val="00E84CFA"/>
    <w:rsid w:val="00EB63F4"/>
    <w:rsid w:val="00F56643"/>
    <w:rsid w:val="00F72BBF"/>
    <w:rsid w:val="00FC1F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CD"/>
    <w:rPr>
      <w:sz w:val="24"/>
      <w:lang w:val="fr-CA"/>
    </w:rPr>
  </w:style>
  <w:style w:type="paragraph" w:styleId="Titre1">
    <w:name w:val="heading 1"/>
    <w:basedOn w:val="Normal"/>
    <w:link w:val="Titre1Car"/>
    <w:uiPriority w:val="9"/>
    <w:qFormat/>
    <w:rsid w:val="00947BEC"/>
    <w:pPr>
      <w:spacing w:before="100" w:beforeAutospacing="1" w:after="100" w:afterAutospacing="1"/>
      <w:outlineLvl w:val="0"/>
    </w:pPr>
    <w:rPr>
      <w:b/>
      <w:bCs/>
      <w:kern w:val="36"/>
      <w:sz w:val="48"/>
      <w:szCs w:val="48"/>
      <w:lang w:val="fr-FR"/>
    </w:rPr>
  </w:style>
  <w:style w:type="paragraph" w:styleId="Titre2">
    <w:name w:val="heading 2"/>
    <w:basedOn w:val="Normal"/>
    <w:link w:val="Titre2Car"/>
    <w:uiPriority w:val="9"/>
    <w:qFormat/>
    <w:rsid w:val="00947BEC"/>
    <w:pPr>
      <w:spacing w:before="100" w:beforeAutospacing="1" w:after="100" w:afterAutospacing="1"/>
      <w:outlineLvl w:val="1"/>
    </w:pPr>
    <w:rPr>
      <w:b/>
      <w:bCs/>
      <w:sz w:val="36"/>
      <w:szCs w:val="36"/>
      <w:lang w:val="fr-FR"/>
    </w:rPr>
  </w:style>
  <w:style w:type="paragraph" w:styleId="Titre5">
    <w:name w:val="heading 5"/>
    <w:basedOn w:val="Normal"/>
    <w:next w:val="Normal"/>
    <w:link w:val="Titre5Car"/>
    <w:uiPriority w:val="9"/>
    <w:semiHidden/>
    <w:unhideWhenUsed/>
    <w:qFormat/>
    <w:rsid w:val="008B53C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7BEC"/>
    <w:rPr>
      <w:b/>
      <w:bCs/>
      <w:kern w:val="36"/>
      <w:sz w:val="48"/>
      <w:szCs w:val="48"/>
    </w:rPr>
  </w:style>
  <w:style w:type="character" w:customStyle="1" w:styleId="Titre2Car">
    <w:name w:val="Titre 2 Car"/>
    <w:basedOn w:val="Policepardfaut"/>
    <w:link w:val="Titre2"/>
    <w:uiPriority w:val="9"/>
    <w:rsid w:val="00947BEC"/>
    <w:rPr>
      <w:b/>
      <w:bCs/>
      <w:sz w:val="36"/>
      <w:szCs w:val="36"/>
    </w:rPr>
  </w:style>
  <w:style w:type="paragraph" w:customStyle="1" w:styleId="bodytext">
    <w:name w:val="bodytext"/>
    <w:basedOn w:val="Normal"/>
    <w:rsid w:val="00947BEC"/>
    <w:pPr>
      <w:spacing w:before="100" w:beforeAutospacing="1" w:after="100" w:afterAutospacing="1"/>
    </w:pPr>
    <w:rPr>
      <w:szCs w:val="24"/>
      <w:lang w:val="fr-FR"/>
    </w:rPr>
  </w:style>
  <w:style w:type="character" w:styleId="lev">
    <w:name w:val="Strong"/>
    <w:basedOn w:val="Policepardfaut"/>
    <w:uiPriority w:val="22"/>
    <w:qFormat/>
    <w:rsid w:val="00947BEC"/>
    <w:rPr>
      <w:b/>
      <w:bCs/>
    </w:rPr>
  </w:style>
  <w:style w:type="character" w:styleId="Lienhypertexte">
    <w:name w:val="Hyperlink"/>
    <w:basedOn w:val="Policepardfaut"/>
    <w:uiPriority w:val="99"/>
    <w:semiHidden/>
    <w:unhideWhenUsed/>
    <w:rsid w:val="00947BEC"/>
    <w:rPr>
      <w:color w:val="0000FF"/>
      <w:u w:val="single"/>
    </w:rPr>
  </w:style>
  <w:style w:type="character" w:customStyle="1" w:styleId="apple-converted-space">
    <w:name w:val="apple-converted-space"/>
    <w:basedOn w:val="Policepardfaut"/>
    <w:rsid w:val="00947BEC"/>
  </w:style>
  <w:style w:type="paragraph" w:styleId="Textedebulles">
    <w:name w:val="Balloon Text"/>
    <w:basedOn w:val="Normal"/>
    <w:link w:val="TextedebullesCar"/>
    <w:uiPriority w:val="99"/>
    <w:semiHidden/>
    <w:unhideWhenUsed/>
    <w:rsid w:val="00EB63F4"/>
    <w:rPr>
      <w:rFonts w:ascii="Tahoma" w:hAnsi="Tahoma" w:cs="Tahoma"/>
      <w:sz w:val="16"/>
      <w:szCs w:val="16"/>
    </w:rPr>
  </w:style>
  <w:style w:type="character" w:customStyle="1" w:styleId="TextedebullesCar">
    <w:name w:val="Texte de bulles Car"/>
    <w:basedOn w:val="Policepardfaut"/>
    <w:link w:val="Textedebulles"/>
    <w:uiPriority w:val="99"/>
    <w:semiHidden/>
    <w:rsid w:val="00EB63F4"/>
    <w:rPr>
      <w:rFonts w:ascii="Tahoma" w:hAnsi="Tahoma" w:cs="Tahoma"/>
      <w:sz w:val="16"/>
      <w:szCs w:val="16"/>
      <w:lang w:val="fr-CA"/>
    </w:rPr>
  </w:style>
  <w:style w:type="paragraph" w:styleId="Paragraphedeliste">
    <w:name w:val="List Paragraph"/>
    <w:basedOn w:val="Normal"/>
    <w:uiPriority w:val="34"/>
    <w:qFormat/>
    <w:rsid w:val="00CA6E27"/>
    <w:pPr>
      <w:ind w:left="720"/>
      <w:contextualSpacing/>
    </w:pPr>
  </w:style>
  <w:style w:type="paragraph" w:styleId="En-tte">
    <w:name w:val="header"/>
    <w:basedOn w:val="Normal"/>
    <w:link w:val="En-tteCar"/>
    <w:uiPriority w:val="99"/>
    <w:unhideWhenUsed/>
    <w:rsid w:val="008B53C3"/>
    <w:pPr>
      <w:tabs>
        <w:tab w:val="center" w:pos="4536"/>
        <w:tab w:val="right" w:pos="9072"/>
      </w:tabs>
    </w:pPr>
  </w:style>
  <w:style w:type="character" w:customStyle="1" w:styleId="En-tteCar">
    <w:name w:val="En-tête Car"/>
    <w:basedOn w:val="Policepardfaut"/>
    <w:link w:val="En-tte"/>
    <w:uiPriority w:val="99"/>
    <w:rsid w:val="008B53C3"/>
    <w:rPr>
      <w:sz w:val="24"/>
      <w:lang w:val="fr-CA"/>
    </w:rPr>
  </w:style>
  <w:style w:type="paragraph" w:styleId="Pieddepage">
    <w:name w:val="footer"/>
    <w:basedOn w:val="Normal"/>
    <w:link w:val="PieddepageCar"/>
    <w:uiPriority w:val="99"/>
    <w:unhideWhenUsed/>
    <w:rsid w:val="008B53C3"/>
    <w:pPr>
      <w:tabs>
        <w:tab w:val="center" w:pos="4536"/>
        <w:tab w:val="right" w:pos="9072"/>
      </w:tabs>
    </w:pPr>
  </w:style>
  <w:style w:type="character" w:customStyle="1" w:styleId="PieddepageCar">
    <w:name w:val="Pied de page Car"/>
    <w:basedOn w:val="Policepardfaut"/>
    <w:link w:val="Pieddepage"/>
    <w:uiPriority w:val="99"/>
    <w:rsid w:val="008B53C3"/>
    <w:rPr>
      <w:sz w:val="24"/>
      <w:lang w:val="fr-CA"/>
    </w:rPr>
  </w:style>
  <w:style w:type="character" w:customStyle="1" w:styleId="Titre5Car">
    <w:name w:val="Titre 5 Car"/>
    <w:basedOn w:val="Policepardfaut"/>
    <w:link w:val="Titre5"/>
    <w:rsid w:val="008B53C3"/>
    <w:rPr>
      <w:rFonts w:asciiTheme="majorHAnsi" w:eastAsiaTheme="majorEastAsia" w:hAnsiTheme="majorHAnsi" w:cstheme="majorBidi"/>
      <w:color w:val="243F60" w:themeColor="accent1" w:themeShade="7F"/>
      <w:sz w:val="24"/>
      <w:lang w:val="fr-CA"/>
    </w:rPr>
  </w:style>
</w:styles>
</file>

<file path=word/webSettings.xml><?xml version="1.0" encoding="utf-8"?>
<w:webSettings xmlns:r="http://schemas.openxmlformats.org/officeDocument/2006/relationships" xmlns:w="http://schemas.openxmlformats.org/wordprocessingml/2006/main">
  <w:divs>
    <w:div w:id="1012563936">
      <w:bodyDiv w:val="1"/>
      <w:marLeft w:val="0"/>
      <w:marRight w:val="0"/>
      <w:marTop w:val="0"/>
      <w:marBottom w:val="0"/>
      <w:divBdr>
        <w:top w:val="none" w:sz="0" w:space="0" w:color="auto"/>
        <w:left w:val="none" w:sz="0" w:space="0" w:color="auto"/>
        <w:bottom w:val="none" w:sz="0" w:space="0" w:color="auto"/>
        <w:right w:val="none" w:sz="0" w:space="0" w:color="auto"/>
      </w:divBdr>
    </w:div>
    <w:div w:id="1143353554">
      <w:bodyDiv w:val="1"/>
      <w:marLeft w:val="0"/>
      <w:marRight w:val="0"/>
      <w:marTop w:val="0"/>
      <w:marBottom w:val="0"/>
      <w:divBdr>
        <w:top w:val="none" w:sz="0" w:space="0" w:color="auto"/>
        <w:left w:val="none" w:sz="0" w:space="0" w:color="auto"/>
        <w:bottom w:val="none" w:sz="0" w:space="0" w:color="auto"/>
        <w:right w:val="none" w:sz="0" w:space="0" w:color="auto"/>
      </w:divBdr>
      <w:divsChild>
        <w:div w:id="139874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16920-BB4B-40A6-846C-CA7724FB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813</Words>
  <Characters>4679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CVCI</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Gervaise Zumwald</dc:creator>
  <cp:lastModifiedBy>Valérie BRULHART</cp:lastModifiedBy>
  <cp:revision>13</cp:revision>
  <cp:lastPrinted>2013-12-19T09:02:00Z</cp:lastPrinted>
  <dcterms:created xsi:type="dcterms:W3CDTF">2013-07-08T09:28:00Z</dcterms:created>
  <dcterms:modified xsi:type="dcterms:W3CDTF">2018-03-19T07:10:00Z</dcterms:modified>
</cp:coreProperties>
</file>